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23CD" w14:textId="073A759B" w:rsidR="00094107" w:rsidRDefault="009565FA" w:rsidP="00BE3EB9">
      <w:pPr>
        <w:widowControl w:val="0"/>
        <w:jc w:val="center"/>
        <w:rPr>
          <w:b/>
          <w:sz w:val="28"/>
        </w:rPr>
      </w:pPr>
      <w:r w:rsidRPr="009565FA">
        <w:rPr>
          <w:b/>
          <w:sz w:val="28"/>
        </w:rPr>
        <w:t>MINI</w:t>
      </w:r>
      <w:r>
        <w:rPr>
          <w:b/>
          <w:i/>
          <w:sz w:val="28"/>
        </w:rPr>
        <w:t xml:space="preserve"> </w:t>
      </w:r>
      <w:r w:rsidR="00372F7E" w:rsidRPr="00744283">
        <w:rPr>
          <w:b/>
          <w:i/>
          <w:sz w:val="28"/>
        </w:rPr>
        <w:t>CURRICULUM VITAE</w:t>
      </w:r>
      <w:r w:rsidR="00372F7E" w:rsidRPr="00744283">
        <w:rPr>
          <w:b/>
          <w:iCs/>
          <w:sz w:val="28"/>
        </w:rPr>
        <w:t xml:space="preserve"> de </w:t>
      </w:r>
      <w:r w:rsidR="00372F7E" w:rsidRPr="00744283">
        <w:rPr>
          <w:b/>
          <w:sz w:val="28"/>
        </w:rPr>
        <w:t xml:space="preserve">Oscar Conde </w:t>
      </w:r>
    </w:p>
    <w:p w14:paraId="68BE7633" w14:textId="77777777" w:rsidR="00447E23" w:rsidRPr="002705AB" w:rsidRDefault="00447E23" w:rsidP="00447E23">
      <w:pPr>
        <w:widowControl w:val="0"/>
        <w:jc w:val="center"/>
        <w:rPr>
          <w:bCs/>
          <w:sz w:val="16"/>
          <w:szCs w:val="14"/>
        </w:rPr>
      </w:pPr>
    </w:p>
    <w:p w14:paraId="289A7A21" w14:textId="33211ECB" w:rsidR="004544DA" w:rsidRPr="00C741F0" w:rsidRDefault="00E91AFF" w:rsidP="00286381">
      <w:pPr>
        <w:widowControl w:val="0"/>
        <w:spacing w:line="360" w:lineRule="auto"/>
        <w:jc w:val="both"/>
      </w:pPr>
      <w:r w:rsidRPr="00C741F0">
        <w:t>Oscar Conde</w:t>
      </w:r>
      <w:r w:rsidR="005C3598" w:rsidRPr="00C741F0">
        <w:t xml:space="preserve"> </w:t>
      </w:r>
      <w:r w:rsidR="00E30A8C" w:rsidRPr="00C741F0">
        <w:t>e</w:t>
      </w:r>
      <w:r w:rsidRPr="00C741F0">
        <w:t>s poeta, ensayista</w:t>
      </w:r>
      <w:r w:rsidR="00A4563F" w:rsidRPr="00C741F0">
        <w:t>, investigador</w:t>
      </w:r>
      <w:r w:rsidRPr="00C741F0">
        <w:t xml:space="preserve"> y profesor universitario</w:t>
      </w:r>
      <w:r w:rsidR="00447E23" w:rsidRPr="00C741F0">
        <w:t xml:space="preserve"> y vive en Buenos Aires</w:t>
      </w:r>
      <w:r w:rsidRPr="00C741F0">
        <w:t xml:space="preserve">. </w:t>
      </w:r>
      <w:r w:rsidR="00DE3DBF" w:rsidRPr="00C741F0">
        <w:t>L</w:t>
      </w:r>
      <w:r w:rsidR="00F05531" w:rsidRPr="00C741F0">
        <w:t xml:space="preserve">icenciado y </w:t>
      </w:r>
      <w:r w:rsidR="00DE3DBF" w:rsidRPr="00C741F0">
        <w:t>D</w:t>
      </w:r>
      <w:r w:rsidR="00C1021D" w:rsidRPr="00C741F0">
        <w:t>octor en Letras,</w:t>
      </w:r>
      <w:r w:rsidR="007E4ABA" w:rsidRPr="00C741F0">
        <w:t xml:space="preserve"> a</w:t>
      </w:r>
      <w:r w:rsidRPr="00C741F0">
        <w:t xml:space="preserve">ctualmente es </w:t>
      </w:r>
      <w:r w:rsidR="002464B9" w:rsidRPr="00C741F0">
        <w:t>profesor asociado</w:t>
      </w:r>
      <w:r w:rsidR="00A4563F" w:rsidRPr="00C741F0">
        <w:t xml:space="preserve"> </w:t>
      </w:r>
      <w:r w:rsidR="002464B9" w:rsidRPr="00C741F0">
        <w:t>en el área de Literatura Argentina de la Universidad Pedagógica Nacional (UNIPE),</w:t>
      </w:r>
      <w:r w:rsidR="00447E23" w:rsidRPr="00C741F0">
        <w:t xml:space="preserve"> profesor titular de la materia Lunfardo en la Universidad Nacional de las Artes (UNA) y docente del Doctorado en Filosofía</w:t>
      </w:r>
      <w:r w:rsidR="002464B9" w:rsidRPr="00C741F0">
        <w:t xml:space="preserve"> </w:t>
      </w:r>
      <w:r w:rsidR="005C3598" w:rsidRPr="00C741F0">
        <w:t>de la Universidad Nacional de Lanús (UNLa)</w:t>
      </w:r>
      <w:r w:rsidR="008C6D75" w:rsidRPr="00C741F0">
        <w:t xml:space="preserve"> y del IES Nº 1 (GCBA)</w:t>
      </w:r>
      <w:r w:rsidR="00447E23" w:rsidRPr="00C741F0">
        <w:t>.</w:t>
      </w:r>
    </w:p>
    <w:p w14:paraId="77EAFB65" w14:textId="77777777" w:rsidR="00C741F0" w:rsidRDefault="00E91AFF" w:rsidP="00C741F0">
      <w:pPr>
        <w:widowControl w:val="0"/>
        <w:tabs>
          <w:tab w:val="left" w:pos="6300"/>
        </w:tabs>
        <w:spacing w:line="360" w:lineRule="auto"/>
        <w:jc w:val="both"/>
      </w:pPr>
      <w:r w:rsidRPr="00C741F0">
        <w:t xml:space="preserve">Ha </w:t>
      </w:r>
      <w:r w:rsidR="000A2E8E" w:rsidRPr="00C741F0">
        <w:t xml:space="preserve">sido compilador o editor de </w:t>
      </w:r>
      <w:r w:rsidRPr="00C741F0">
        <w:rPr>
          <w:i/>
          <w:iCs/>
        </w:rPr>
        <w:t xml:space="preserve">Estudios sobre tango y lunfardo ofrecidos a José Gobello </w:t>
      </w:r>
      <w:r w:rsidRPr="00C741F0">
        <w:t xml:space="preserve">(2002), </w:t>
      </w:r>
      <w:r w:rsidRPr="00C741F0">
        <w:rPr>
          <w:i/>
        </w:rPr>
        <w:t xml:space="preserve">Poéticas del tango </w:t>
      </w:r>
      <w:r w:rsidRPr="00C741F0">
        <w:t xml:space="preserve">(2003), </w:t>
      </w:r>
      <w:r w:rsidRPr="00C741F0">
        <w:rPr>
          <w:i/>
        </w:rPr>
        <w:t xml:space="preserve">Poéticas del rock </w:t>
      </w:r>
      <w:r w:rsidRPr="00C741F0">
        <w:t xml:space="preserve">vol. 1 (2007), </w:t>
      </w:r>
      <w:r w:rsidRPr="00C741F0">
        <w:rPr>
          <w:i/>
        </w:rPr>
        <w:t>Poéticas del rock</w:t>
      </w:r>
      <w:r w:rsidRPr="00C741F0">
        <w:t xml:space="preserve"> vol. 2 (2008)</w:t>
      </w:r>
      <w:r w:rsidR="00BE4C8F" w:rsidRPr="00C741F0">
        <w:t>,</w:t>
      </w:r>
      <w:r w:rsidRPr="00C741F0">
        <w:t xml:space="preserve"> </w:t>
      </w:r>
      <w:r w:rsidR="00925950" w:rsidRPr="00C741F0">
        <w:rPr>
          <w:i/>
        </w:rPr>
        <w:t>Las poéticas del tango-canción. Ru</w:t>
      </w:r>
      <w:r w:rsidRPr="00C741F0">
        <w:rPr>
          <w:i/>
        </w:rPr>
        <w:t xml:space="preserve">pturas y continuidades </w:t>
      </w:r>
      <w:r w:rsidRPr="00C741F0">
        <w:t>(</w:t>
      </w:r>
      <w:r w:rsidR="00925950" w:rsidRPr="00C741F0">
        <w:t>2014</w:t>
      </w:r>
      <w:r w:rsidRPr="00C741F0">
        <w:t>)</w:t>
      </w:r>
      <w:r w:rsidR="00C953E5" w:rsidRPr="00C741F0">
        <w:t>,</w:t>
      </w:r>
      <w:r w:rsidR="00BE4C8F" w:rsidRPr="00C741F0">
        <w:t xml:space="preserve"> </w:t>
      </w:r>
      <w:r w:rsidR="00BE4C8F" w:rsidRPr="00C741F0">
        <w:rPr>
          <w:i/>
        </w:rPr>
        <w:t>Argots hispánicos. Analogías y diferencias en las hablas populares iberoamericanas</w:t>
      </w:r>
      <w:r w:rsidR="00BE4C8F" w:rsidRPr="00C741F0">
        <w:t xml:space="preserve"> (2017)</w:t>
      </w:r>
      <w:r w:rsidR="00C953E5" w:rsidRPr="00C741F0">
        <w:t xml:space="preserve"> y </w:t>
      </w:r>
      <w:r w:rsidR="00C953E5" w:rsidRPr="00C741F0">
        <w:rPr>
          <w:i/>
        </w:rPr>
        <w:t>Textualidades alternativas. Casos de literaturas marginalizadas en la Argentina</w:t>
      </w:r>
      <w:r w:rsidR="00C953E5" w:rsidRPr="00C741F0">
        <w:t xml:space="preserve"> (2021, en colaboración)</w:t>
      </w:r>
      <w:r w:rsidR="000A2E8E" w:rsidRPr="00C741F0">
        <w:t xml:space="preserve"> </w:t>
      </w:r>
    </w:p>
    <w:p w14:paraId="074D6672" w14:textId="77777777" w:rsidR="00C741F0" w:rsidRDefault="000A2E8E" w:rsidP="00C741F0">
      <w:pPr>
        <w:widowControl w:val="0"/>
        <w:tabs>
          <w:tab w:val="left" w:pos="6300"/>
        </w:tabs>
        <w:spacing w:line="360" w:lineRule="auto"/>
        <w:jc w:val="both"/>
      </w:pPr>
      <w:r w:rsidRPr="00C741F0">
        <w:t xml:space="preserve">Lleva adelante un programa para la reedición de </w:t>
      </w:r>
      <w:r w:rsidR="00C741F0" w:rsidRPr="00C741F0">
        <w:t xml:space="preserve">clásicos lunfardos </w:t>
      </w:r>
      <w:r w:rsidRPr="00C741F0">
        <w:t>a lunfard</w:t>
      </w:r>
      <w:r w:rsidR="00C741F0" w:rsidRPr="00C741F0">
        <w:t>a</w:t>
      </w:r>
      <w:r w:rsidRPr="00C741F0">
        <w:t xml:space="preserve"> anotada, que hasta</w:t>
      </w:r>
      <w:r w:rsidR="00C741F0" w:rsidRPr="00C741F0">
        <w:t xml:space="preserve"> hoy</w:t>
      </w:r>
      <w:r w:rsidRPr="00C741F0">
        <w:t xml:space="preserve"> cuenta </w:t>
      </w:r>
      <w:r w:rsidR="003E51BA" w:rsidRPr="00C741F0">
        <w:t xml:space="preserve">con </w:t>
      </w:r>
      <w:r w:rsidR="00C953E5" w:rsidRPr="00C741F0">
        <w:t>cuatro</w:t>
      </w:r>
      <w:r w:rsidR="003E51BA" w:rsidRPr="00C741F0">
        <w:t xml:space="preserve"> títulos: </w:t>
      </w:r>
      <w:r w:rsidR="003E51BA" w:rsidRPr="00C741F0">
        <w:rPr>
          <w:i/>
        </w:rPr>
        <w:t>La muerte del Pibe Oscar</w:t>
      </w:r>
      <w:r w:rsidR="003E51BA" w:rsidRPr="00C741F0">
        <w:t xml:space="preserve"> de Luis C. Villamayor </w:t>
      </w:r>
      <w:r w:rsidR="00C953E5" w:rsidRPr="00C741F0">
        <w:t>(</w:t>
      </w:r>
      <w:r w:rsidR="003E51BA" w:rsidRPr="00C741F0">
        <w:t>2015</w:t>
      </w:r>
      <w:r w:rsidR="00C953E5" w:rsidRPr="00C741F0">
        <w:t>),</w:t>
      </w:r>
      <w:r w:rsidR="003E51BA" w:rsidRPr="00C741F0">
        <w:t xml:space="preserve"> </w:t>
      </w:r>
      <w:r w:rsidR="003E51BA" w:rsidRPr="00C741F0">
        <w:rPr>
          <w:i/>
        </w:rPr>
        <w:t>Tangos</w:t>
      </w:r>
      <w:r w:rsidR="003E51BA" w:rsidRPr="00C741F0">
        <w:t xml:space="preserve"> de Enrique González Tuñón </w:t>
      </w:r>
      <w:r w:rsidR="00C953E5" w:rsidRPr="00C741F0">
        <w:t>(</w:t>
      </w:r>
      <w:r w:rsidR="003E51BA" w:rsidRPr="00C741F0">
        <w:t>2019</w:t>
      </w:r>
      <w:r w:rsidR="00C953E5" w:rsidRPr="00C741F0">
        <w:t xml:space="preserve">) y los inminentes </w:t>
      </w:r>
      <w:r w:rsidR="003E51BA" w:rsidRPr="00C741F0">
        <w:rPr>
          <w:i/>
          <w:iCs/>
        </w:rPr>
        <w:t>Versos rantifusos</w:t>
      </w:r>
      <w:r w:rsidR="00C953E5" w:rsidRPr="00C741F0">
        <w:rPr>
          <w:i/>
          <w:iCs/>
        </w:rPr>
        <w:t xml:space="preserve"> y otros poemas </w:t>
      </w:r>
      <w:r w:rsidR="003E51BA" w:rsidRPr="00C741F0">
        <w:t xml:space="preserve">de Felipe H. Fernández </w:t>
      </w:r>
      <w:r w:rsidR="003E51BA" w:rsidRPr="00C741F0">
        <w:rPr>
          <w:i/>
          <w:iCs/>
        </w:rPr>
        <w:t>Yacaré</w:t>
      </w:r>
      <w:r w:rsidR="00447E23" w:rsidRPr="00C741F0">
        <w:t xml:space="preserve"> </w:t>
      </w:r>
      <w:r w:rsidR="00C953E5" w:rsidRPr="00C741F0">
        <w:t xml:space="preserve">(2022) </w:t>
      </w:r>
      <w:r w:rsidR="00447E23" w:rsidRPr="00C741F0">
        <w:t xml:space="preserve">y el inédito </w:t>
      </w:r>
      <w:r w:rsidR="00447E23" w:rsidRPr="00C741F0">
        <w:rPr>
          <w:i/>
          <w:iCs/>
        </w:rPr>
        <w:t>Canciones de moda</w:t>
      </w:r>
      <w:r w:rsidR="00447E23" w:rsidRPr="00C741F0">
        <w:t xml:space="preserve"> de Enrique González Tuñón</w:t>
      </w:r>
      <w:r w:rsidR="00C953E5" w:rsidRPr="00C741F0">
        <w:t xml:space="preserve"> (2022)</w:t>
      </w:r>
      <w:r w:rsidR="00447E23" w:rsidRPr="00C741F0">
        <w:t>.</w:t>
      </w:r>
      <w:r w:rsidR="00C741F0" w:rsidRPr="00C741F0">
        <w:t xml:space="preserve"> Ha dirigido varios proyectos de investigación, ha publicado numerosos artículos y ha participado como ponente en unos setenta eventos académicos. </w:t>
      </w:r>
    </w:p>
    <w:p w14:paraId="27370123" w14:textId="0CBB44DC" w:rsidR="00C741F0" w:rsidRDefault="00C1021D" w:rsidP="00C741F0">
      <w:pPr>
        <w:widowControl w:val="0"/>
        <w:tabs>
          <w:tab w:val="left" w:pos="6300"/>
        </w:tabs>
        <w:spacing w:line="360" w:lineRule="auto"/>
        <w:jc w:val="both"/>
      </w:pPr>
      <w:r w:rsidRPr="00C741F0">
        <w:t>E</w:t>
      </w:r>
      <w:r w:rsidR="00E91AFF" w:rsidRPr="00C741F0">
        <w:t xml:space="preserve">s autor del </w:t>
      </w:r>
      <w:r w:rsidR="00E91AFF" w:rsidRPr="00C741F0">
        <w:rPr>
          <w:i/>
        </w:rPr>
        <w:t>Diccionario etimológico del lunfardo</w:t>
      </w:r>
      <w:r w:rsidR="00E91AFF" w:rsidRPr="00C741F0">
        <w:t xml:space="preserve"> (2004)</w:t>
      </w:r>
      <w:r w:rsidR="006A0AD5" w:rsidRPr="00C741F0">
        <w:t>,</w:t>
      </w:r>
      <w:r w:rsidR="00E91AFF" w:rsidRPr="00C741F0">
        <w:t xml:space="preserve"> de </w:t>
      </w:r>
      <w:r w:rsidR="00E91AFF" w:rsidRPr="00C741F0">
        <w:rPr>
          <w:i/>
        </w:rPr>
        <w:t>Lunfardo. Un estudio sobre el habla popular de los argentinos</w:t>
      </w:r>
      <w:r w:rsidR="00E91AFF" w:rsidRPr="00C741F0">
        <w:t xml:space="preserve"> (2011</w:t>
      </w:r>
      <w:r w:rsidR="00447E23" w:rsidRPr="00C741F0">
        <w:t xml:space="preserve">, </w:t>
      </w:r>
      <w:r w:rsidR="005D02F1" w:rsidRPr="00C741F0">
        <w:t>Primer Premio</w:t>
      </w:r>
      <w:r w:rsidR="00241E51" w:rsidRPr="00C741F0">
        <w:t xml:space="preserve"> </w:t>
      </w:r>
      <w:r w:rsidR="005D02F1" w:rsidRPr="00C741F0">
        <w:t>Municipal de Ensayo</w:t>
      </w:r>
      <w:r w:rsidR="008C6D75" w:rsidRPr="00C741F0">
        <w:t xml:space="preserve"> Ricardo Rojas</w:t>
      </w:r>
      <w:r w:rsidR="005D02F1" w:rsidRPr="00C741F0">
        <w:t xml:space="preserve"> de la ciudad de Buenos Aires</w:t>
      </w:r>
      <w:r w:rsidR="00447E23" w:rsidRPr="00C741F0">
        <w:t>)</w:t>
      </w:r>
      <w:r w:rsidR="006A0AD5" w:rsidRPr="00C741F0">
        <w:t xml:space="preserve"> y de </w:t>
      </w:r>
      <w:r w:rsidR="006A0AD5" w:rsidRPr="00C741F0">
        <w:rPr>
          <w:i/>
          <w:iCs/>
        </w:rPr>
        <w:t>Charly García, 1983</w:t>
      </w:r>
      <w:r w:rsidR="006A0AD5" w:rsidRPr="00C741F0">
        <w:t xml:space="preserve"> (2019)</w:t>
      </w:r>
      <w:r w:rsidR="000A2E8E" w:rsidRPr="00C741F0">
        <w:t>.</w:t>
      </w:r>
      <w:r w:rsidR="00E91AFF" w:rsidRPr="00C741F0">
        <w:t xml:space="preserve"> Sus libros de poesía son </w:t>
      </w:r>
      <w:r w:rsidR="00E91AFF" w:rsidRPr="00C741F0">
        <w:rPr>
          <w:i/>
        </w:rPr>
        <w:t>Cáncer de conciencia</w:t>
      </w:r>
      <w:r w:rsidR="00E91AFF" w:rsidRPr="00C741F0">
        <w:t xml:space="preserve"> (2007)</w:t>
      </w:r>
      <w:r w:rsidRPr="00C741F0">
        <w:t>,</w:t>
      </w:r>
      <w:r w:rsidR="00E91AFF" w:rsidRPr="00C741F0">
        <w:t xml:space="preserve"> </w:t>
      </w:r>
      <w:r w:rsidR="00E91AFF" w:rsidRPr="00C741F0">
        <w:rPr>
          <w:i/>
        </w:rPr>
        <w:t>Gramática personal</w:t>
      </w:r>
      <w:r w:rsidR="00E91AFF" w:rsidRPr="00C741F0">
        <w:t xml:space="preserve"> (2012)</w:t>
      </w:r>
      <w:r w:rsidRPr="00C741F0">
        <w:t xml:space="preserve"> y </w:t>
      </w:r>
      <w:r w:rsidRPr="00C741F0">
        <w:rPr>
          <w:i/>
        </w:rPr>
        <w:t xml:space="preserve">La risa postergada </w:t>
      </w:r>
      <w:r w:rsidRPr="00C741F0">
        <w:t>(2017)</w:t>
      </w:r>
      <w:r w:rsidR="00E91AFF" w:rsidRPr="00C741F0">
        <w:t>.</w:t>
      </w:r>
      <w:r w:rsidR="007E4ABA" w:rsidRPr="00C741F0">
        <w:t xml:space="preserve"> Es miembro</w:t>
      </w:r>
      <w:r w:rsidR="00AE0EC2" w:rsidRPr="00C741F0">
        <w:t xml:space="preserve"> de número</w:t>
      </w:r>
      <w:r w:rsidR="00C619DD" w:rsidRPr="00C741F0">
        <w:t xml:space="preserve"> titular</w:t>
      </w:r>
      <w:r w:rsidR="007E4ABA" w:rsidRPr="00C741F0">
        <w:t xml:space="preserve"> de la Academia Porteña del Lunfardo</w:t>
      </w:r>
      <w:r w:rsidR="00447E23" w:rsidRPr="00C741F0">
        <w:t xml:space="preserve"> (sillón “Benigno B. Lugones”)</w:t>
      </w:r>
      <w:r w:rsidR="007E4ABA" w:rsidRPr="00C741F0">
        <w:t xml:space="preserve"> y de</w:t>
      </w:r>
      <w:r w:rsidR="003C302E" w:rsidRPr="00C741F0">
        <w:t xml:space="preserve"> la Academia Nacional del Tango</w:t>
      </w:r>
      <w:r w:rsidR="00447E23" w:rsidRPr="00C741F0">
        <w:t xml:space="preserve"> (sillón “Balada para un loco”)</w:t>
      </w:r>
      <w:r w:rsidR="005D02F1" w:rsidRPr="00C741F0">
        <w:t>.</w:t>
      </w:r>
    </w:p>
    <w:p w14:paraId="7F4D9FBD" w14:textId="0A37F893" w:rsidR="003067A9" w:rsidRPr="00C741F0" w:rsidRDefault="0053476D" w:rsidP="00C741F0">
      <w:pPr>
        <w:widowControl w:val="0"/>
        <w:spacing w:line="360" w:lineRule="auto"/>
        <w:jc w:val="right"/>
      </w:pPr>
      <w:r w:rsidRPr="00C741F0">
        <w:t>O</w:t>
      </w:r>
      <w:r w:rsidR="00D80383" w:rsidRPr="00C741F0">
        <w:t>scar Conde</w:t>
      </w:r>
      <w:r w:rsidR="00C741F0" w:rsidRPr="00C741F0">
        <w:t xml:space="preserve">, </w:t>
      </w:r>
      <w:r w:rsidR="00C953E5" w:rsidRPr="00C741F0">
        <w:t>noviembre</w:t>
      </w:r>
      <w:r w:rsidR="003067A9" w:rsidRPr="00C741F0">
        <w:t xml:space="preserve"> </w:t>
      </w:r>
      <w:r w:rsidR="005D29E2" w:rsidRPr="00C741F0">
        <w:t>de 20</w:t>
      </w:r>
      <w:r w:rsidR="00D743E4" w:rsidRPr="00C741F0">
        <w:t>2</w:t>
      </w:r>
      <w:r w:rsidR="003E51BA" w:rsidRPr="00C741F0">
        <w:t>1</w:t>
      </w:r>
    </w:p>
    <w:sectPr w:rsidR="003067A9" w:rsidRPr="00C741F0" w:rsidSect="00AA64D0">
      <w:headerReference w:type="default" r:id="rId7"/>
      <w:footerReference w:type="even" r:id="rId8"/>
      <w:footerReference w:type="default" r:id="rId9"/>
      <w:type w:val="continuous"/>
      <w:pgSz w:w="11907" w:h="16840" w:code="9"/>
      <w:pgMar w:top="1418" w:right="1701" w:bottom="1418" w:left="1701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94CE" w14:textId="77777777" w:rsidR="00EC4980" w:rsidRDefault="00EC4980">
      <w:r>
        <w:separator/>
      </w:r>
    </w:p>
  </w:endnote>
  <w:endnote w:type="continuationSeparator" w:id="0">
    <w:p w14:paraId="7DD8C79E" w14:textId="77777777" w:rsidR="00EC4980" w:rsidRDefault="00EC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i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F482" w14:textId="77777777" w:rsidR="00AA64D0" w:rsidRDefault="00AA64D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012EA" w14:textId="77777777" w:rsidR="00AA64D0" w:rsidRDefault="00AA64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5C94" w14:textId="77777777" w:rsidR="00AA64D0" w:rsidRDefault="00AA64D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241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F1056C2" w14:textId="77777777" w:rsidR="00AA64D0" w:rsidRDefault="00AA64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F98B" w14:textId="77777777" w:rsidR="00EC4980" w:rsidRDefault="00EC4980">
      <w:r>
        <w:separator/>
      </w:r>
    </w:p>
  </w:footnote>
  <w:footnote w:type="continuationSeparator" w:id="0">
    <w:p w14:paraId="36218E3F" w14:textId="77777777" w:rsidR="00EC4980" w:rsidRDefault="00EC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AD90" w14:textId="77777777" w:rsidR="00AA64D0" w:rsidRDefault="00AA64D0">
    <w:pPr>
      <w:widowControl w:val="0"/>
      <w:spacing w:line="240" w:lineRule="atLeast"/>
      <w:rPr>
        <w:rFonts w:ascii="elite" w:hAnsi="elite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F694FC"/>
    <w:lvl w:ilvl="0">
      <w:numFmt w:val="decimal"/>
      <w:lvlText w:val="*"/>
      <w:lvlJc w:val="left"/>
    </w:lvl>
  </w:abstractNum>
  <w:abstractNum w:abstractNumId="1" w15:restartNumberingAfterBreak="0">
    <w:nsid w:val="01793690"/>
    <w:multiLevelType w:val="singleLevel"/>
    <w:tmpl w:val="C28A9CDE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2" w15:restartNumberingAfterBreak="0">
    <w:nsid w:val="09F4164D"/>
    <w:multiLevelType w:val="singleLevel"/>
    <w:tmpl w:val="9382474E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none"/>
      </w:rPr>
    </w:lvl>
  </w:abstractNum>
  <w:abstractNum w:abstractNumId="3" w15:restartNumberingAfterBreak="0">
    <w:nsid w:val="0B282D6F"/>
    <w:multiLevelType w:val="hybridMultilevel"/>
    <w:tmpl w:val="89669D9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333EAB"/>
    <w:multiLevelType w:val="hybridMultilevel"/>
    <w:tmpl w:val="EA185C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00163"/>
    <w:multiLevelType w:val="hybridMultilevel"/>
    <w:tmpl w:val="6BA653E0"/>
    <w:lvl w:ilvl="0" w:tplc="8D14C6D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B72216"/>
    <w:multiLevelType w:val="singleLevel"/>
    <w:tmpl w:val="D4C899E0"/>
    <w:lvl w:ilvl="0">
      <w:start w:val="2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7" w15:restartNumberingAfterBreak="0">
    <w:nsid w:val="1CA33F41"/>
    <w:multiLevelType w:val="hybridMultilevel"/>
    <w:tmpl w:val="CDC0ED3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CF5505"/>
    <w:multiLevelType w:val="hybridMultilevel"/>
    <w:tmpl w:val="66F43094"/>
    <w:lvl w:ilvl="0" w:tplc="A91659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14398F"/>
    <w:multiLevelType w:val="singleLevel"/>
    <w:tmpl w:val="B32AEF88"/>
    <w:lvl w:ilvl="0">
      <w:start w:val="4"/>
      <w:numFmt w:val="lowerRoman"/>
      <w:lvlText w:val="%1. "/>
      <w:legacy w:legacy="1" w:legacySpace="0" w:legacyIndent="283"/>
      <w:lvlJc w:val="left"/>
      <w:pPr>
        <w:ind w:left="1003" w:hanging="283"/>
      </w:pPr>
      <w:rPr>
        <w:rFonts w:ascii="Courier New" w:hAnsi="Courier New" w:hint="default"/>
        <w:b/>
        <w:i w:val="0"/>
        <w:sz w:val="20"/>
        <w:u w:val="none"/>
      </w:rPr>
    </w:lvl>
  </w:abstractNum>
  <w:abstractNum w:abstractNumId="10" w15:restartNumberingAfterBreak="0">
    <w:nsid w:val="39CB50FA"/>
    <w:multiLevelType w:val="hybridMultilevel"/>
    <w:tmpl w:val="C00E7E48"/>
    <w:lvl w:ilvl="0" w:tplc="A94E82C8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D81D71"/>
    <w:multiLevelType w:val="hybridMultilevel"/>
    <w:tmpl w:val="638EB7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866D08"/>
    <w:multiLevelType w:val="hybridMultilevel"/>
    <w:tmpl w:val="288A8ED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82206C"/>
    <w:multiLevelType w:val="singleLevel"/>
    <w:tmpl w:val="F9FA897E"/>
    <w:lvl w:ilvl="0">
      <w:start w:val="3"/>
      <w:numFmt w:val="low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4F472B7B"/>
    <w:multiLevelType w:val="hybridMultilevel"/>
    <w:tmpl w:val="A32095E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101DB0"/>
    <w:multiLevelType w:val="hybridMultilevel"/>
    <w:tmpl w:val="262609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4509D"/>
    <w:multiLevelType w:val="hybridMultilevel"/>
    <w:tmpl w:val="46F0EB7A"/>
    <w:lvl w:ilvl="0" w:tplc="2E84D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E83E86"/>
    <w:multiLevelType w:val="hybridMultilevel"/>
    <w:tmpl w:val="DBCA6D18"/>
    <w:lvl w:ilvl="0" w:tplc="751E8EB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107"/>
    <w:rsid w:val="00045E48"/>
    <w:rsid w:val="00060385"/>
    <w:rsid w:val="00060B16"/>
    <w:rsid w:val="00072655"/>
    <w:rsid w:val="00084CF9"/>
    <w:rsid w:val="00094107"/>
    <w:rsid w:val="000A2E8E"/>
    <w:rsid w:val="000C3079"/>
    <w:rsid w:val="000C4B84"/>
    <w:rsid w:val="000C5ED4"/>
    <w:rsid w:val="000D1756"/>
    <w:rsid w:val="000F7699"/>
    <w:rsid w:val="00100EC6"/>
    <w:rsid w:val="001124F1"/>
    <w:rsid w:val="0015258C"/>
    <w:rsid w:val="00160087"/>
    <w:rsid w:val="001774F5"/>
    <w:rsid w:val="00181ECD"/>
    <w:rsid w:val="00194206"/>
    <w:rsid w:val="001962F5"/>
    <w:rsid w:val="00196B01"/>
    <w:rsid w:val="001B6B90"/>
    <w:rsid w:val="001E01B2"/>
    <w:rsid w:val="001F3B9F"/>
    <w:rsid w:val="001F5A48"/>
    <w:rsid w:val="001F6A66"/>
    <w:rsid w:val="00211CC5"/>
    <w:rsid w:val="00231778"/>
    <w:rsid w:val="00241E51"/>
    <w:rsid w:val="00242BF7"/>
    <w:rsid w:val="002448FC"/>
    <w:rsid w:val="00244E7B"/>
    <w:rsid w:val="002464B9"/>
    <w:rsid w:val="00246C46"/>
    <w:rsid w:val="00253829"/>
    <w:rsid w:val="002705AB"/>
    <w:rsid w:val="00285979"/>
    <w:rsid w:val="00286381"/>
    <w:rsid w:val="002A120D"/>
    <w:rsid w:val="002F20F9"/>
    <w:rsid w:val="002F746D"/>
    <w:rsid w:val="003067A9"/>
    <w:rsid w:val="00310EFC"/>
    <w:rsid w:val="0031403C"/>
    <w:rsid w:val="00316DA9"/>
    <w:rsid w:val="003201AE"/>
    <w:rsid w:val="00321CA5"/>
    <w:rsid w:val="00372F7E"/>
    <w:rsid w:val="003754ED"/>
    <w:rsid w:val="00387D44"/>
    <w:rsid w:val="00390BA4"/>
    <w:rsid w:val="00392FD4"/>
    <w:rsid w:val="00394488"/>
    <w:rsid w:val="003C302E"/>
    <w:rsid w:val="003E009F"/>
    <w:rsid w:val="003E076C"/>
    <w:rsid w:val="003E51BA"/>
    <w:rsid w:val="003F10B0"/>
    <w:rsid w:val="004115A6"/>
    <w:rsid w:val="004120BC"/>
    <w:rsid w:val="00412E5B"/>
    <w:rsid w:val="00414C0F"/>
    <w:rsid w:val="004200A9"/>
    <w:rsid w:val="00444084"/>
    <w:rsid w:val="00447056"/>
    <w:rsid w:val="00447E23"/>
    <w:rsid w:val="0045144E"/>
    <w:rsid w:val="004544DA"/>
    <w:rsid w:val="00482414"/>
    <w:rsid w:val="00487D0B"/>
    <w:rsid w:val="004A23F4"/>
    <w:rsid w:val="004A5357"/>
    <w:rsid w:val="004E1592"/>
    <w:rsid w:val="004E32CA"/>
    <w:rsid w:val="00502306"/>
    <w:rsid w:val="00504067"/>
    <w:rsid w:val="0052135A"/>
    <w:rsid w:val="00524B5E"/>
    <w:rsid w:val="0053476D"/>
    <w:rsid w:val="00550DB5"/>
    <w:rsid w:val="00581FB8"/>
    <w:rsid w:val="005A0DDE"/>
    <w:rsid w:val="005A7C45"/>
    <w:rsid w:val="005C3598"/>
    <w:rsid w:val="005D02F1"/>
    <w:rsid w:val="005D29E2"/>
    <w:rsid w:val="005E7384"/>
    <w:rsid w:val="005F541B"/>
    <w:rsid w:val="00612D8B"/>
    <w:rsid w:val="0062293D"/>
    <w:rsid w:val="00623856"/>
    <w:rsid w:val="0063535C"/>
    <w:rsid w:val="00641C4E"/>
    <w:rsid w:val="006467CE"/>
    <w:rsid w:val="006667FC"/>
    <w:rsid w:val="0069444D"/>
    <w:rsid w:val="006961CF"/>
    <w:rsid w:val="006A0AD5"/>
    <w:rsid w:val="006A660A"/>
    <w:rsid w:val="006B7E63"/>
    <w:rsid w:val="0071017F"/>
    <w:rsid w:val="00726BDB"/>
    <w:rsid w:val="0074171C"/>
    <w:rsid w:val="00744283"/>
    <w:rsid w:val="0074622C"/>
    <w:rsid w:val="00755DC8"/>
    <w:rsid w:val="007630AA"/>
    <w:rsid w:val="00781CD2"/>
    <w:rsid w:val="007B3A56"/>
    <w:rsid w:val="007C186C"/>
    <w:rsid w:val="007D0D43"/>
    <w:rsid w:val="007E3F41"/>
    <w:rsid w:val="007E4ABA"/>
    <w:rsid w:val="007E504F"/>
    <w:rsid w:val="007E5D0A"/>
    <w:rsid w:val="007E7464"/>
    <w:rsid w:val="007F103B"/>
    <w:rsid w:val="00823D60"/>
    <w:rsid w:val="00853C59"/>
    <w:rsid w:val="00854B40"/>
    <w:rsid w:val="00896B9E"/>
    <w:rsid w:val="008A0C90"/>
    <w:rsid w:val="008A7D7E"/>
    <w:rsid w:val="008B78E5"/>
    <w:rsid w:val="008C6D75"/>
    <w:rsid w:val="008D30EB"/>
    <w:rsid w:val="008F4BDF"/>
    <w:rsid w:val="008F56D7"/>
    <w:rsid w:val="00901A25"/>
    <w:rsid w:val="009026D8"/>
    <w:rsid w:val="00925950"/>
    <w:rsid w:val="009357D0"/>
    <w:rsid w:val="00943BF1"/>
    <w:rsid w:val="009565FA"/>
    <w:rsid w:val="00962A7B"/>
    <w:rsid w:val="00967C8E"/>
    <w:rsid w:val="009E5862"/>
    <w:rsid w:val="00A01976"/>
    <w:rsid w:val="00A4563F"/>
    <w:rsid w:val="00A47B1F"/>
    <w:rsid w:val="00A54DE6"/>
    <w:rsid w:val="00A7177C"/>
    <w:rsid w:val="00A772C3"/>
    <w:rsid w:val="00A77F1D"/>
    <w:rsid w:val="00AA2AE2"/>
    <w:rsid w:val="00AA64D0"/>
    <w:rsid w:val="00AA66D2"/>
    <w:rsid w:val="00AB1795"/>
    <w:rsid w:val="00AC0C76"/>
    <w:rsid w:val="00AC4634"/>
    <w:rsid w:val="00AE0EC2"/>
    <w:rsid w:val="00AE1E7F"/>
    <w:rsid w:val="00B146FB"/>
    <w:rsid w:val="00B464DC"/>
    <w:rsid w:val="00B53952"/>
    <w:rsid w:val="00B93FB3"/>
    <w:rsid w:val="00BC29EA"/>
    <w:rsid w:val="00BC41F7"/>
    <w:rsid w:val="00BD2AC9"/>
    <w:rsid w:val="00BE2D1C"/>
    <w:rsid w:val="00BE3EB9"/>
    <w:rsid w:val="00BE4C8F"/>
    <w:rsid w:val="00BE6F92"/>
    <w:rsid w:val="00C1021D"/>
    <w:rsid w:val="00C10240"/>
    <w:rsid w:val="00C41C5D"/>
    <w:rsid w:val="00C436D9"/>
    <w:rsid w:val="00C52129"/>
    <w:rsid w:val="00C619DD"/>
    <w:rsid w:val="00C741F0"/>
    <w:rsid w:val="00C74DFE"/>
    <w:rsid w:val="00C953E5"/>
    <w:rsid w:val="00C96804"/>
    <w:rsid w:val="00CC4346"/>
    <w:rsid w:val="00CC7BAE"/>
    <w:rsid w:val="00CD77F0"/>
    <w:rsid w:val="00D0447B"/>
    <w:rsid w:val="00D16445"/>
    <w:rsid w:val="00D743E4"/>
    <w:rsid w:val="00D80383"/>
    <w:rsid w:val="00DC443F"/>
    <w:rsid w:val="00DE3DBF"/>
    <w:rsid w:val="00DE5512"/>
    <w:rsid w:val="00DF3824"/>
    <w:rsid w:val="00E025B8"/>
    <w:rsid w:val="00E142EC"/>
    <w:rsid w:val="00E144D8"/>
    <w:rsid w:val="00E30A8C"/>
    <w:rsid w:val="00E66194"/>
    <w:rsid w:val="00E77BC7"/>
    <w:rsid w:val="00E91AFF"/>
    <w:rsid w:val="00EC4980"/>
    <w:rsid w:val="00EC6AEA"/>
    <w:rsid w:val="00EF49C7"/>
    <w:rsid w:val="00F0519E"/>
    <w:rsid w:val="00F05531"/>
    <w:rsid w:val="00F20CDA"/>
    <w:rsid w:val="00F636B4"/>
    <w:rsid w:val="00F64545"/>
    <w:rsid w:val="00F6492F"/>
    <w:rsid w:val="00F9088D"/>
    <w:rsid w:val="00FB4090"/>
    <w:rsid w:val="00FD06A0"/>
    <w:rsid w:val="00FD4839"/>
    <w:rsid w:val="00FD6787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2282D"/>
  <w15:chartTrackingRefBased/>
  <w15:docId w15:val="{3E67BB26-EC79-4AF3-8D43-10E78557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widowControl w:val="0"/>
      <w:spacing w:line="360" w:lineRule="auto"/>
      <w:jc w:val="both"/>
    </w:pPr>
    <w:rPr>
      <w:sz w:val="22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AE0E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E0EC2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447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 de Oscar Conde</vt:lpstr>
    </vt:vector>
  </TitlesOfParts>
  <Company>.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de Oscar Conde</dc:title>
  <dc:subject/>
  <dc:creator>gaby</dc:creator>
  <cp:keywords/>
  <cp:lastModifiedBy>Oscar Conde</cp:lastModifiedBy>
  <cp:revision>22</cp:revision>
  <cp:lastPrinted>2018-04-26T18:29:00Z</cp:lastPrinted>
  <dcterms:created xsi:type="dcterms:W3CDTF">2018-11-13T09:25:00Z</dcterms:created>
  <dcterms:modified xsi:type="dcterms:W3CDTF">2021-11-10T20:24:00Z</dcterms:modified>
</cp:coreProperties>
</file>