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A7C3" w14:textId="77777777" w:rsidR="008C41A8" w:rsidRDefault="008C41A8" w:rsidP="008C41A8">
      <w:pPr>
        <w:spacing w:after="0" w:line="360" w:lineRule="auto"/>
        <w:jc w:val="center"/>
        <w:rPr>
          <w:rStyle w:val="5yl5"/>
          <w:rFonts w:ascii="Segoe UI" w:hAnsi="Segoe UI" w:cs="Segoe UI"/>
        </w:rPr>
      </w:pPr>
      <w:r>
        <w:rPr>
          <w:rStyle w:val="5yl5"/>
          <w:rFonts w:ascii="Segoe UI" w:hAnsi="Segoe UI" w:cs="Segoe UI"/>
          <w:b/>
          <w:sz w:val="28"/>
          <w:szCs w:val="28"/>
        </w:rPr>
        <w:t>Matías Mauricio</w:t>
      </w:r>
    </w:p>
    <w:p w14:paraId="5D87BBF4" w14:textId="77777777" w:rsidR="008C41A8" w:rsidRDefault="008C41A8" w:rsidP="008C41A8">
      <w:pPr>
        <w:spacing w:after="0" w:line="360" w:lineRule="auto"/>
        <w:jc w:val="center"/>
        <w:rPr>
          <w:rStyle w:val="5yl5"/>
          <w:rFonts w:ascii="Segoe UI" w:hAnsi="Segoe UI" w:cs="Segoe UI"/>
        </w:rPr>
      </w:pPr>
      <w:r>
        <w:rPr>
          <w:rStyle w:val="5yl5"/>
          <w:rFonts w:ascii="Segoe UI" w:hAnsi="Segoe UI" w:cs="Segoe UI"/>
        </w:rPr>
        <w:t>(</w:t>
      </w:r>
      <w:proofErr w:type="spellStart"/>
      <w:r>
        <w:rPr>
          <w:rStyle w:val="5yl5"/>
          <w:rFonts w:ascii="Segoe UI" w:hAnsi="Segoe UI" w:cs="Segoe UI"/>
        </w:rPr>
        <w:t>Curriculum</w:t>
      </w:r>
      <w:proofErr w:type="spellEnd"/>
      <w:r>
        <w:rPr>
          <w:rStyle w:val="5yl5"/>
          <w:rFonts w:ascii="Segoe UI" w:hAnsi="Segoe UI" w:cs="Segoe UI"/>
        </w:rPr>
        <w:t xml:space="preserve"> vitae)</w:t>
      </w:r>
    </w:p>
    <w:p w14:paraId="3B4270DC" w14:textId="77777777" w:rsidR="008C41A8" w:rsidRDefault="008C41A8" w:rsidP="008C41A8">
      <w:pPr>
        <w:spacing w:after="0" w:line="360" w:lineRule="auto"/>
        <w:jc w:val="center"/>
        <w:rPr>
          <w:rStyle w:val="5yl5"/>
          <w:rFonts w:ascii="Segoe UI" w:hAnsi="Segoe UI" w:cs="Segoe UI"/>
        </w:rPr>
      </w:pPr>
      <w:hyperlink r:id="rId4" w:history="1">
        <w:r>
          <w:rPr>
            <w:rStyle w:val="Hipervnculo"/>
            <w:rFonts w:ascii="Segoe UI" w:hAnsi="Segoe UI" w:cs="Segoe UI"/>
          </w:rPr>
          <w:t>matimauricio@hotmail.com</w:t>
        </w:r>
      </w:hyperlink>
    </w:p>
    <w:p w14:paraId="7EF06D01" w14:textId="77777777" w:rsidR="008C41A8" w:rsidRDefault="008C41A8" w:rsidP="008C41A8">
      <w:pPr>
        <w:spacing w:after="0" w:line="360" w:lineRule="auto"/>
        <w:jc w:val="center"/>
        <w:rPr>
          <w:rStyle w:val="5yl5"/>
          <w:rFonts w:ascii="Segoe UI" w:hAnsi="Segoe UI" w:cs="Segoe UI"/>
        </w:rPr>
      </w:pPr>
      <w:r>
        <w:rPr>
          <w:rStyle w:val="5yl5"/>
          <w:rFonts w:ascii="Segoe UI" w:hAnsi="Segoe UI" w:cs="Segoe UI"/>
        </w:rPr>
        <w:t>contacto: 1160016653</w:t>
      </w:r>
    </w:p>
    <w:p w14:paraId="55110EDC" w14:textId="77777777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</w:p>
    <w:p w14:paraId="570A33EA" w14:textId="452AC6D9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Docente, poeta</w:t>
      </w:r>
      <w:r>
        <w:rPr>
          <w:rStyle w:val="5yl5"/>
          <w:rFonts w:ascii="Segoe UI" w:hAnsi="Segoe UI" w:cs="Segoe UI"/>
          <w:sz w:val="24"/>
          <w:szCs w:val="24"/>
        </w:rPr>
        <w:t xml:space="preserve">, </w:t>
      </w:r>
      <w:r>
        <w:rPr>
          <w:rStyle w:val="5yl5"/>
          <w:rFonts w:ascii="Segoe UI" w:hAnsi="Segoe UI" w:cs="Segoe UI"/>
          <w:sz w:val="24"/>
          <w:szCs w:val="24"/>
        </w:rPr>
        <w:t>ensayista</w:t>
      </w:r>
      <w:r>
        <w:rPr>
          <w:rStyle w:val="5yl5"/>
          <w:rFonts w:ascii="Segoe UI" w:hAnsi="Segoe UI" w:cs="Segoe UI"/>
          <w:sz w:val="24"/>
          <w:szCs w:val="24"/>
        </w:rPr>
        <w:t>, gestor cultural.</w:t>
      </w:r>
    </w:p>
    <w:p w14:paraId="09F0C3C1" w14:textId="74927011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</w:p>
    <w:p w14:paraId="30E23BC8" w14:textId="72EB7F91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Pertenecías institucionales:</w:t>
      </w:r>
    </w:p>
    <w:p w14:paraId="53E0A69D" w14:textId="6160D0D0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Académico Titular</w:t>
      </w:r>
      <w:r>
        <w:rPr>
          <w:rStyle w:val="5yl5"/>
          <w:rFonts w:ascii="Segoe UI" w:hAnsi="Segoe UI" w:cs="Segoe UI"/>
          <w:sz w:val="24"/>
          <w:szCs w:val="24"/>
        </w:rPr>
        <w:t xml:space="preserve"> de la </w:t>
      </w:r>
      <w:r>
        <w:rPr>
          <w:rStyle w:val="5yl5"/>
          <w:rFonts w:ascii="Segoe UI" w:hAnsi="Segoe UI" w:cs="Segoe UI"/>
          <w:sz w:val="24"/>
          <w:szCs w:val="24"/>
        </w:rPr>
        <w:t>Academia Nacional del Tango</w:t>
      </w:r>
    </w:p>
    <w:p w14:paraId="7FB8D598" w14:textId="5C513964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Académico de Número</w:t>
      </w:r>
      <w:r>
        <w:rPr>
          <w:rStyle w:val="5yl5"/>
          <w:rFonts w:ascii="Segoe UI" w:hAnsi="Segoe UI" w:cs="Segoe UI"/>
          <w:sz w:val="24"/>
          <w:szCs w:val="24"/>
        </w:rPr>
        <w:t xml:space="preserve"> de la </w:t>
      </w:r>
      <w:r>
        <w:rPr>
          <w:rStyle w:val="5yl5"/>
          <w:rFonts w:ascii="Segoe UI" w:hAnsi="Segoe UI" w:cs="Segoe UI"/>
          <w:sz w:val="24"/>
          <w:szCs w:val="24"/>
        </w:rPr>
        <w:t>Academia Porteña del Lunfardo</w:t>
      </w:r>
    </w:p>
    <w:p w14:paraId="2FDB8AC3" w14:textId="1054BC4C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Centro Educativo del Tango de Buenos Aires (CETBA)</w:t>
      </w:r>
    </w:p>
    <w:p w14:paraId="4D178767" w14:textId="18D7E40B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Departamento de Tango del Centro Cultural de la Cooperación</w:t>
      </w:r>
    </w:p>
    <w:p w14:paraId="2D542708" w14:textId="3313A1DF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</w:p>
    <w:p w14:paraId="1335BB1C" w14:textId="70A72C9D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Docencia y gestión cultural:</w:t>
      </w:r>
    </w:p>
    <w:p w14:paraId="5DC3D257" w14:textId="12CD968E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Docente a cargo de las cátedras Poéticas del Tango I y II y Letristas del CETBA.</w:t>
      </w:r>
    </w:p>
    <w:p w14:paraId="3C69341D" w14:textId="3C8B1D70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C</w:t>
      </w:r>
      <w:r>
        <w:rPr>
          <w:rStyle w:val="5yl5"/>
          <w:rFonts w:ascii="Segoe UI" w:hAnsi="Segoe UI" w:cs="Segoe UI"/>
          <w:sz w:val="24"/>
          <w:szCs w:val="24"/>
        </w:rPr>
        <w:t xml:space="preserve">oordinador del Seminario para la </w:t>
      </w:r>
      <w:r>
        <w:rPr>
          <w:rStyle w:val="5yl5"/>
          <w:rFonts w:ascii="Segoe UI" w:hAnsi="Segoe UI" w:cs="Segoe UI"/>
          <w:sz w:val="24"/>
          <w:szCs w:val="24"/>
        </w:rPr>
        <w:t>F</w:t>
      </w:r>
      <w:r>
        <w:rPr>
          <w:rStyle w:val="5yl5"/>
          <w:rFonts w:ascii="Segoe UI" w:hAnsi="Segoe UI" w:cs="Segoe UI"/>
          <w:sz w:val="24"/>
          <w:szCs w:val="24"/>
        </w:rPr>
        <w:t xml:space="preserve">ormación de </w:t>
      </w:r>
      <w:r>
        <w:rPr>
          <w:rStyle w:val="5yl5"/>
          <w:rFonts w:ascii="Segoe UI" w:hAnsi="Segoe UI" w:cs="Segoe UI"/>
          <w:sz w:val="24"/>
          <w:szCs w:val="24"/>
        </w:rPr>
        <w:t>L</w:t>
      </w:r>
      <w:r>
        <w:rPr>
          <w:rStyle w:val="5yl5"/>
          <w:rFonts w:ascii="Segoe UI" w:hAnsi="Segoe UI" w:cs="Segoe UI"/>
          <w:sz w:val="24"/>
          <w:szCs w:val="24"/>
        </w:rPr>
        <w:t>etristas “Homero Expósito” de la Academia Nacional del Tango</w:t>
      </w:r>
      <w:r>
        <w:rPr>
          <w:rStyle w:val="5yl5"/>
          <w:rFonts w:ascii="Segoe UI" w:hAnsi="Segoe UI" w:cs="Segoe UI"/>
          <w:sz w:val="24"/>
          <w:szCs w:val="24"/>
        </w:rPr>
        <w:t xml:space="preserve"> (2016-2019)</w:t>
      </w:r>
    </w:p>
    <w:p w14:paraId="2B011494" w14:textId="06A2177B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E</w:t>
      </w:r>
      <w:r>
        <w:rPr>
          <w:rStyle w:val="5yl5"/>
          <w:rFonts w:ascii="Segoe UI" w:hAnsi="Segoe UI" w:cs="Segoe UI"/>
          <w:sz w:val="24"/>
          <w:szCs w:val="24"/>
        </w:rPr>
        <w:t>s columnista de tango en El Cohete a Luna de Horacio Verbitsky.</w:t>
      </w:r>
    </w:p>
    <w:p w14:paraId="637F35A6" w14:textId="58677C6B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E</w:t>
      </w:r>
      <w:r>
        <w:rPr>
          <w:rStyle w:val="5yl5"/>
          <w:rFonts w:ascii="Segoe UI" w:hAnsi="Segoe UI" w:cs="Segoe UI"/>
          <w:sz w:val="24"/>
          <w:szCs w:val="24"/>
        </w:rPr>
        <w:t xml:space="preserve">s columnista de tango en El </w:t>
      </w:r>
      <w:proofErr w:type="spellStart"/>
      <w:r>
        <w:rPr>
          <w:rStyle w:val="5yl5"/>
          <w:rFonts w:ascii="Segoe UI" w:hAnsi="Segoe UI" w:cs="Segoe UI"/>
          <w:sz w:val="24"/>
          <w:szCs w:val="24"/>
        </w:rPr>
        <w:t>Rastrojero</w:t>
      </w:r>
      <w:proofErr w:type="spellEnd"/>
      <w:r>
        <w:rPr>
          <w:rStyle w:val="5yl5"/>
          <w:rFonts w:ascii="Segoe UI" w:hAnsi="Segoe UI" w:cs="Segoe UI"/>
          <w:sz w:val="24"/>
          <w:szCs w:val="24"/>
        </w:rPr>
        <w:t xml:space="preserve"> Fantasma (Radio Nacional </w:t>
      </w:r>
      <w:proofErr w:type="spellStart"/>
      <w:r>
        <w:rPr>
          <w:rStyle w:val="5yl5"/>
          <w:rFonts w:ascii="Segoe UI" w:hAnsi="Segoe UI" w:cs="Segoe UI"/>
          <w:sz w:val="24"/>
          <w:szCs w:val="24"/>
        </w:rPr>
        <w:t>Folklorica</w:t>
      </w:r>
      <w:proofErr w:type="spellEnd"/>
      <w:r>
        <w:rPr>
          <w:rStyle w:val="5yl5"/>
          <w:rFonts w:ascii="Segoe UI" w:hAnsi="Segoe UI" w:cs="Segoe UI"/>
          <w:sz w:val="24"/>
          <w:szCs w:val="24"/>
        </w:rPr>
        <w:t>).</w:t>
      </w:r>
    </w:p>
    <w:p w14:paraId="151CF89B" w14:textId="1379FCB9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</w:p>
    <w:p w14:paraId="49E0F157" w14:textId="7C3F5C78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Libros</w:t>
      </w:r>
      <w:r w:rsidR="00522127">
        <w:rPr>
          <w:rStyle w:val="5yl5"/>
          <w:rFonts w:ascii="Segoe UI" w:hAnsi="Segoe UI" w:cs="Segoe UI"/>
          <w:sz w:val="24"/>
          <w:szCs w:val="24"/>
        </w:rPr>
        <w:t xml:space="preserve">, ensayos y </w:t>
      </w:r>
      <w:r>
        <w:rPr>
          <w:rStyle w:val="5yl5"/>
          <w:rFonts w:ascii="Segoe UI" w:hAnsi="Segoe UI" w:cs="Segoe UI"/>
          <w:sz w:val="24"/>
          <w:szCs w:val="24"/>
        </w:rPr>
        <w:t>conferencias:</w:t>
      </w:r>
    </w:p>
    <w:p w14:paraId="223A10E0" w14:textId="21DB5B83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Editor y director de</w:t>
      </w:r>
      <w:r>
        <w:rPr>
          <w:rStyle w:val="5yl5"/>
          <w:rFonts w:ascii="Segoe UI" w:hAnsi="Segoe UI" w:cs="Segoe UI"/>
          <w:sz w:val="24"/>
          <w:szCs w:val="24"/>
        </w:rPr>
        <w:t xml:space="preserve"> la colección de libros </w:t>
      </w:r>
      <w:r>
        <w:rPr>
          <w:rStyle w:val="5yl5"/>
          <w:rFonts w:ascii="Segoe UI" w:hAnsi="Segoe UI" w:cs="Segoe UI"/>
          <w:sz w:val="24"/>
          <w:szCs w:val="24"/>
        </w:rPr>
        <w:t xml:space="preserve">de tango </w:t>
      </w:r>
      <w:r>
        <w:rPr>
          <w:rStyle w:val="5yl5"/>
          <w:rFonts w:ascii="Segoe UI" w:hAnsi="Segoe UI" w:cs="Segoe UI"/>
          <w:sz w:val="24"/>
          <w:szCs w:val="24"/>
        </w:rPr>
        <w:t xml:space="preserve">“Mandrágora Porteña” de la editorial Milena </w:t>
      </w:r>
      <w:proofErr w:type="spellStart"/>
      <w:r>
        <w:rPr>
          <w:rStyle w:val="5yl5"/>
          <w:rFonts w:ascii="Segoe UI" w:hAnsi="Segoe UI" w:cs="Segoe UI"/>
          <w:sz w:val="24"/>
          <w:szCs w:val="24"/>
        </w:rPr>
        <w:t>Caserola</w:t>
      </w:r>
      <w:proofErr w:type="spellEnd"/>
      <w:r>
        <w:rPr>
          <w:rStyle w:val="5yl5"/>
          <w:rFonts w:ascii="Segoe UI" w:hAnsi="Segoe UI" w:cs="Segoe UI"/>
          <w:sz w:val="24"/>
          <w:szCs w:val="24"/>
        </w:rPr>
        <w:t>.</w:t>
      </w:r>
    </w:p>
    <w:p w14:paraId="66AD09B5" w14:textId="3756A9AD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Director la colección de libro “Desde los márgenes” de la editorial La Docta Ignorancia</w:t>
      </w:r>
    </w:p>
    <w:p w14:paraId="171A634D" w14:textId="1BA1B8A0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Es autor de</w:t>
      </w:r>
      <w:r>
        <w:rPr>
          <w:rStyle w:val="5yl5"/>
          <w:rFonts w:ascii="Segoe UI" w:hAnsi="Segoe UI" w:cs="Segoe UI"/>
          <w:sz w:val="24"/>
          <w:szCs w:val="24"/>
        </w:rPr>
        <w:t xml:space="preserve"> los </w:t>
      </w:r>
      <w:r>
        <w:rPr>
          <w:rStyle w:val="5yl5"/>
          <w:rFonts w:ascii="Segoe UI" w:hAnsi="Segoe UI" w:cs="Segoe UI"/>
          <w:sz w:val="24"/>
          <w:szCs w:val="24"/>
        </w:rPr>
        <w:t>libro</w:t>
      </w:r>
      <w:r>
        <w:rPr>
          <w:rStyle w:val="5yl5"/>
          <w:rFonts w:ascii="Segoe UI" w:hAnsi="Segoe UI" w:cs="Segoe UI"/>
          <w:sz w:val="24"/>
          <w:szCs w:val="24"/>
        </w:rPr>
        <w:t>s</w:t>
      </w:r>
      <w:r>
        <w:rPr>
          <w:rStyle w:val="5yl5"/>
          <w:rFonts w:ascii="Segoe UI" w:hAnsi="Segoe UI" w:cs="Segoe UI"/>
          <w:sz w:val="24"/>
          <w:szCs w:val="24"/>
        </w:rPr>
        <w:t xml:space="preserve"> “Bandoneón blindado” canciones y poemas (2010),</w:t>
      </w:r>
    </w:p>
    <w:p w14:paraId="65B8CC51" w14:textId="77777777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 xml:space="preserve">“Julián </w:t>
      </w:r>
      <w:proofErr w:type="spellStart"/>
      <w:r>
        <w:rPr>
          <w:rStyle w:val="5yl5"/>
          <w:rFonts w:ascii="Segoe UI" w:hAnsi="Segoe UI" w:cs="Segoe UI"/>
          <w:sz w:val="24"/>
          <w:szCs w:val="24"/>
        </w:rPr>
        <w:t>Centeya</w:t>
      </w:r>
      <w:proofErr w:type="spellEnd"/>
      <w:r>
        <w:rPr>
          <w:rStyle w:val="5yl5"/>
          <w:rFonts w:ascii="Segoe UI" w:hAnsi="Segoe UI" w:cs="Segoe UI"/>
          <w:sz w:val="24"/>
          <w:szCs w:val="24"/>
        </w:rPr>
        <w:t xml:space="preserve">: biografía y poemas inéditos” </w:t>
      </w:r>
      <w:r>
        <w:rPr>
          <w:rStyle w:val="5yl5"/>
          <w:rFonts w:ascii="Segoe UI" w:hAnsi="Segoe UI" w:cs="Segoe UI"/>
          <w:sz w:val="24"/>
          <w:szCs w:val="24"/>
        </w:rPr>
        <w:t xml:space="preserve">en coautoría con Roberto Selles </w:t>
      </w:r>
      <w:r>
        <w:rPr>
          <w:rStyle w:val="5yl5"/>
          <w:rFonts w:ascii="Segoe UI" w:hAnsi="Segoe UI" w:cs="Segoe UI"/>
          <w:sz w:val="24"/>
          <w:szCs w:val="24"/>
        </w:rPr>
        <w:t xml:space="preserve">(2014). </w:t>
      </w:r>
    </w:p>
    <w:p w14:paraId="09F5B508" w14:textId="1E8167AD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  <w:r>
        <w:rPr>
          <w:rStyle w:val="5yl5"/>
          <w:rFonts w:ascii="Segoe UI" w:hAnsi="Segoe UI" w:cs="Segoe UI"/>
          <w:sz w:val="24"/>
          <w:szCs w:val="24"/>
        </w:rPr>
        <w:t>E</w:t>
      </w:r>
      <w:r>
        <w:rPr>
          <w:rStyle w:val="5yl5"/>
          <w:rFonts w:ascii="Segoe UI" w:hAnsi="Segoe UI" w:cs="Segoe UI"/>
          <w:sz w:val="24"/>
          <w:szCs w:val="24"/>
        </w:rPr>
        <w:t xml:space="preserve">studio preliminar del libro Homero Expósito: sonetos inéditos (2018) </w:t>
      </w:r>
    </w:p>
    <w:p w14:paraId="6573137D" w14:textId="77777777" w:rsidR="008C41A8" w:rsidRDefault="008C41A8" w:rsidP="008C41A8">
      <w:pPr>
        <w:spacing w:after="0" w:line="360" w:lineRule="auto"/>
        <w:jc w:val="both"/>
        <w:rPr>
          <w:rStyle w:val="5yl5"/>
          <w:rFonts w:ascii="Segoe UI" w:hAnsi="Segoe UI" w:cs="Segoe UI"/>
          <w:sz w:val="24"/>
          <w:szCs w:val="24"/>
        </w:rPr>
      </w:pPr>
    </w:p>
    <w:p w14:paraId="28A6269C" w14:textId="4DC61468" w:rsidR="008C41A8" w:rsidRDefault="008C41A8" w:rsidP="008C41A8">
      <w:pPr>
        <w:spacing w:after="0" w:line="360" w:lineRule="auto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Sus letras y ensayos han aparecido en diversos libros: </w:t>
      </w:r>
      <w:r>
        <w:rPr>
          <w:rFonts w:ascii="Segoe UI" w:eastAsia="Calibri" w:hAnsi="Segoe UI" w:cs="Segoe UI"/>
          <w:i/>
          <w:sz w:val="24"/>
          <w:szCs w:val="24"/>
        </w:rPr>
        <w:t>Tango, ventanas del presente</w:t>
      </w:r>
      <w:r>
        <w:rPr>
          <w:rFonts w:ascii="Segoe UI" w:eastAsia="Calibri" w:hAnsi="Segoe UI" w:cs="Segoe UI"/>
          <w:sz w:val="24"/>
          <w:szCs w:val="24"/>
        </w:rPr>
        <w:t xml:space="preserve"> (2012), </w:t>
      </w:r>
      <w:r>
        <w:rPr>
          <w:rFonts w:ascii="Segoe UI" w:eastAsia="Calibri" w:hAnsi="Segoe UI" w:cs="Segoe UI"/>
          <w:i/>
          <w:sz w:val="24"/>
          <w:szCs w:val="24"/>
        </w:rPr>
        <w:t>Tangos políticos</w:t>
      </w:r>
      <w:r>
        <w:rPr>
          <w:rFonts w:ascii="Segoe UI" w:eastAsia="Calibri" w:hAnsi="Segoe UI" w:cs="Segoe UI"/>
          <w:sz w:val="24"/>
          <w:szCs w:val="24"/>
        </w:rPr>
        <w:t xml:space="preserve"> (2014), </w:t>
      </w:r>
      <w:r>
        <w:rPr>
          <w:rFonts w:ascii="Segoe UI" w:eastAsia="Calibri" w:hAnsi="Segoe UI" w:cs="Segoe UI"/>
          <w:i/>
          <w:sz w:val="24"/>
          <w:szCs w:val="24"/>
        </w:rPr>
        <w:t xml:space="preserve">La cumbre y la palabra </w:t>
      </w:r>
      <w:r>
        <w:rPr>
          <w:rFonts w:ascii="Segoe UI" w:eastAsia="Calibri" w:hAnsi="Segoe UI" w:cs="Segoe UI"/>
          <w:sz w:val="24"/>
          <w:szCs w:val="24"/>
        </w:rPr>
        <w:t xml:space="preserve">(2015), </w:t>
      </w:r>
      <w:r>
        <w:rPr>
          <w:rFonts w:ascii="Segoe UI" w:eastAsia="Calibri" w:hAnsi="Segoe UI" w:cs="Segoe UI"/>
          <w:i/>
          <w:sz w:val="24"/>
          <w:szCs w:val="24"/>
        </w:rPr>
        <w:t xml:space="preserve">I y II Congreso de la Academia Nacional del Tango </w:t>
      </w:r>
      <w:r>
        <w:rPr>
          <w:rFonts w:ascii="Segoe UI" w:eastAsia="Calibri" w:hAnsi="Segoe UI" w:cs="Segoe UI"/>
          <w:sz w:val="24"/>
          <w:szCs w:val="24"/>
        </w:rPr>
        <w:t xml:space="preserve">(2015-2016), </w:t>
      </w:r>
      <w:r>
        <w:rPr>
          <w:rFonts w:ascii="Segoe UI" w:eastAsia="Calibri" w:hAnsi="Segoe UI" w:cs="Segoe UI"/>
          <w:i/>
          <w:sz w:val="24"/>
          <w:szCs w:val="24"/>
        </w:rPr>
        <w:t>El abrazo del Tango y el Rock</w:t>
      </w:r>
      <w:r>
        <w:rPr>
          <w:rFonts w:ascii="Segoe UI" w:eastAsia="Calibri" w:hAnsi="Segoe UI" w:cs="Segoe UI"/>
          <w:sz w:val="24"/>
          <w:szCs w:val="24"/>
        </w:rPr>
        <w:t xml:space="preserve"> (2018), </w:t>
      </w:r>
      <w:r>
        <w:rPr>
          <w:rFonts w:ascii="Segoe UI" w:eastAsia="Calibri" w:hAnsi="Segoe UI" w:cs="Segoe UI"/>
          <w:i/>
          <w:sz w:val="24"/>
          <w:szCs w:val="24"/>
        </w:rPr>
        <w:t>Homero Expósito: Sonetos inéditos (2019),</w:t>
      </w:r>
      <w:r>
        <w:rPr>
          <w:rFonts w:ascii="Segoe UI" w:eastAsia="Calibri" w:hAnsi="Segoe UI" w:cs="Segoe UI"/>
          <w:sz w:val="24"/>
          <w:szCs w:val="24"/>
        </w:rPr>
        <w:t xml:space="preserve"> entre otros.</w:t>
      </w:r>
    </w:p>
    <w:p w14:paraId="09240238" w14:textId="5D6514C7" w:rsidR="008C41A8" w:rsidRDefault="008C41A8" w:rsidP="008C41A8">
      <w:pPr>
        <w:spacing w:after="0" w:line="360" w:lineRule="auto"/>
        <w:jc w:val="both"/>
      </w:pPr>
      <w:r>
        <w:rPr>
          <w:rStyle w:val="5yl5"/>
          <w:rFonts w:ascii="Segoe UI" w:hAnsi="Segoe UI" w:cs="Segoe UI"/>
          <w:sz w:val="24"/>
          <w:szCs w:val="24"/>
        </w:rPr>
        <w:t>Como conferencista a disertado en Congresos, universidades y Festivales: Congreso Nacional del Tango (2015, 2016, 2017), Festival y Mundial de Tango (2016, 2017, 2018</w:t>
      </w:r>
      <w:r>
        <w:rPr>
          <w:rStyle w:val="5yl5"/>
          <w:rFonts w:ascii="Segoe UI" w:hAnsi="Segoe UI" w:cs="Segoe UI"/>
          <w:sz w:val="24"/>
          <w:szCs w:val="24"/>
        </w:rPr>
        <w:t>, 2019, 2021</w:t>
      </w:r>
      <w:r>
        <w:rPr>
          <w:rStyle w:val="5yl5"/>
          <w:rFonts w:ascii="Segoe UI" w:hAnsi="Segoe UI" w:cs="Segoe UI"/>
          <w:sz w:val="24"/>
          <w:szCs w:val="24"/>
        </w:rPr>
        <w:t xml:space="preserve">), Congreso UNA (2016), Jornadas “100 años del tango canción” FLACSO, CCC (2017). </w:t>
      </w:r>
      <w:proofErr w:type="spellStart"/>
      <w:r>
        <w:rPr>
          <w:rStyle w:val="5yl5"/>
          <w:rFonts w:ascii="Segoe UI" w:hAnsi="Segoe UI" w:cs="Segoe UI"/>
          <w:sz w:val="24"/>
          <w:szCs w:val="24"/>
        </w:rPr>
        <w:t>Lunfardazo</w:t>
      </w:r>
      <w:proofErr w:type="spellEnd"/>
      <w:r>
        <w:rPr>
          <w:rStyle w:val="5yl5"/>
          <w:rFonts w:ascii="Segoe UI" w:hAnsi="Segoe UI" w:cs="Segoe UI"/>
          <w:sz w:val="24"/>
          <w:szCs w:val="24"/>
        </w:rPr>
        <w:t xml:space="preserve"> (2015, 2017) y en distintas ciudades y provincias: Necochea, Pehuajó, Azul (Buenos Aires), Comodoro Rivadavia (Neuquén), Santa Fe (Rosario, Las Rosas, San Jorge), Mendoza, entre otras.</w:t>
      </w:r>
    </w:p>
    <w:p w14:paraId="0597C7CF" w14:textId="77777777" w:rsidR="003E317D" w:rsidRDefault="003E317D"/>
    <w:sectPr w:rsidR="003E3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8"/>
    <w:rsid w:val="003E317D"/>
    <w:rsid w:val="00522127"/>
    <w:rsid w:val="008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ED5F"/>
  <w15:chartTrackingRefBased/>
  <w15:docId w15:val="{6D15E00D-2CC5-4185-9FD2-3699A77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A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41A8"/>
    <w:rPr>
      <w:color w:val="0563C1" w:themeColor="hyperlink"/>
      <w:u w:val="single"/>
    </w:rPr>
  </w:style>
  <w:style w:type="character" w:customStyle="1" w:styleId="5yl5">
    <w:name w:val="_5yl5"/>
    <w:basedOn w:val="Fuentedeprrafopredeter"/>
    <w:rsid w:val="008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maurici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 emiliano mauricio</dc:creator>
  <cp:keywords/>
  <dc:description/>
  <cp:lastModifiedBy>mati emiliano mauricio</cp:lastModifiedBy>
  <cp:revision>1</cp:revision>
  <dcterms:created xsi:type="dcterms:W3CDTF">2021-11-16T00:48:00Z</dcterms:created>
  <dcterms:modified xsi:type="dcterms:W3CDTF">2021-11-16T01:04:00Z</dcterms:modified>
</cp:coreProperties>
</file>